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06" w:rsidRDefault="00FF6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37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506" w:rsidRDefault="00FF68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БОБРОВИЦЬКА М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СЬКА РАДА</w:t>
      </w:r>
    </w:p>
    <w:p w:rsidR="00407506" w:rsidRDefault="00FF68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Чернігівської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407506" w:rsidRDefault="00FF6838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(ДВАДЦЯТЬ ШОСТА  СЕСІЯ СЬОМОГО СКЛИКАННЯ)</w:t>
      </w:r>
    </w:p>
    <w:p w:rsidR="00407506" w:rsidRDefault="00FF683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I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07506" w:rsidRDefault="004075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FF6838">
      <w:pPr>
        <w:pStyle w:val="a5"/>
        <w:jc w:val="left"/>
      </w:pPr>
      <w:r>
        <w:t>24 грудня  2019 року                          м. Бобровиця                   №</w:t>
      </w:r>
      <w:r>
        <w:rPr>
          <w:iCs/>
        </w:rPr>
        <w:t xml:space="preserve"> </w:t>
      </w:r>
      <w:proofErr w:type="spellStart"/>
      <w:r>
        <w:rPr>
          <w:iCs/>
        </w:rPr>
        <w:t>Проєкт</w:t>
      </w:r>
      <w:proofErr w:type="spellEnd"/>
      <w:r>
        <w:t xml:space="preserve">    </w:t>
      </w:r>
      <w:r>
        <w:rPr>
          <w:iCs/>
        </w:rPr>
        <w:t xml:space="preserve">      </w:t>
      </w:r>
      <w:r>
        <w:t xml:space="preserve"> </w:t>
      </w:r>
      <w:r>
        <w:rPr>
          <w:szCs w:val="32"/>
        </w:rPr>
        <w:t xml:space="preserve">                   </w:t>
      </w:r>
      <w:r>
        <w:t xml:space="preserve">  </w:t>
      </w:r>
    </w:p>
    <w:p w:rsidR="00407506" w:rsidRDefault="0040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FF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</w:p>
    <w:p w:rsidR="00407506" w:rsidRDefault="00FF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7506" w:rsidRDefault="00FF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меж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506" w:rsidRDefault="00FF6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</w:p>
    <w:p w:rsidR="00407506" w:rsidRDefault="00407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FF6838">
      <w:pPr>
        <w:pStyle w:val="a8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 до  пункту 34 статті 26  Закону  України 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 місцеве самоврядування  в  Україні”, статей 12,122,123,124,134 Земельного кодексу України, статей 19,20,25,26 Закону «Про землеустрій» та, розглянувши заяви  громадян про надання дозволів на розробку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господарства, що розташовані на території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Бобровицької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ради, керуючись рекомендаціями постійної комісії з питань містобудування, земельних відносин та охорони навколишнього середовища, м</w:t>
      </w:r>
      <w:r>
        <w:rPr>
          <w:rFonts w:ascii="Times New Roman" w:hAnsi="Times New Roman" w:cs="Times New Roman"/>
          <w:sz w:val="27"/>
          <w:szCs w:val="27"/>
        </w:rPr>
        <w:t>i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ська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 рада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:rsidR="00407506" w:rsidRDefault="00FF6838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1.Надати громадянам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дозвли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на розробку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господарства, що розташовані на території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Бобровицької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згідно  додатку №1.</w:t>
      </w:r>
    </w:p>
    <w:p w:rsidR="00407506" w:rsidRDefault="00FF6838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2.Громадянам, згідно додатку №1, замовити в суб’єктів господарювання, що є виконавцями робіт із землеустрою згідно із законом,  розробку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господарства.</w:t>
      </w:r>
    </w:p>
    <w:p w:rsidR="00407506" w:rsidRDefault="00FF6838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</w:rPr>
        <w:t>3.Розроблену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техн</w:t>
      </w:r>
      <w:proofErr w:type="gramEnd"/>
      <w:r>
        <w:rPr>
          <w:rFonts w:ascii="Times New Roman" w:hAnsi="Times New Roman" w:cs="Times New Roman"/>
          <w:sz w:val="27"/>
          <w:szCs w:val="27"/>
        </w:rPr>
        <w:t>ічну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документацію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із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землеустрою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після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внесення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відомостей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 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земельну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ділянку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до Державного земельного кадастру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отримання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витягу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 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земельну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ділянку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подати до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Бобровицької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ради для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розгляду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затвердження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встановленому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законом порядку.</w:t>
      </w:r>
    </w:p>
    <w:p w:rsidR="00407506" w:rsidRDefault="00FF6838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4. Оприлюднити  рішення на офіційному сайті міської ради.</w:t>
      </w:r>
    </w:p>
    <w:p w:rsidR="00407506" w:rsidRDefault="00FF6838">
      <w:pPr>
        <w:pStyle w:val="a8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Контроль  за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виконанням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покласти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постійну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комісію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ради з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питань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містобудування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земельних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відносин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охорони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навколишнього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середовища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407506" w:rsidRDefault="0040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40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FF6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Т.КОВЧЕЖНЮК</w:t>
      </w:r>
    </w:p>
    <w:p w:rsidR="00407506" w:rsidRDefault="00407506">
      <w:pPr>
        <w:jc w:val="right"/>
        <w:rPr>
          <w:b/>
          <w:sz w:val="28"/>
          <w:szCs w:val="28"/>
          <w:lang w:val="uk-UA"/>
        </w:rPr>
        <w:sectPr w:rsidR="0040750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07506" w:rsidRDefault="00FF6838">
      <w:pPr>
        <w:jc w:val="right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lastRenderedPageBreak/>
        <w:t>Додаток  №1</w:t>
      </w:r>
    </w:p>
    <w:p w:rsidR="00407506" w:rsidRDefault="00FF6838">
      <w:pPr>
        <w:pStyle w:val="3"/>
        <w:rPr>
          <w:u w:val="single"/>
        </w:rPr>
      </w:pPr>
      <w:r>
        <w:rPr>
          <w:u w:val="single"/>
        </w:rPr>
        <w:t xml:space="preserve">до  рішення  двадцять шостої сесії  </w:t>
      </w:r>
      <w:proofErr w:type="spellStart"/>
      <w:r>
        <w:rPr>
          <w:u w:val="single"/>
        </w:rPr>
        <w:t>Бобровицької</w:t>
      </w:r>
      <w:proofErr w:type="spellEnd"/>
      <w:r>
        <w:rPr>
          <w:u w:val="single"/>
        </w:rPr>
        <w:t xml:space="preserve">  міської  ради  сьомого  скликання  24 грудня  2019  року</w:t>
      </w:r>
    </w:p>
    <w:p w:rsidR="00407506" w:rsidRDefault="00FF68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</w:rPr>
        <w:t xml:space="preserve">Про  </w:t>
      </w:r>
      <w:proofErr w:type="spellStart"/>
      <w:r>
        <w:rPr>
          <w:rFonts w:ascii="Times New Roman" w:hAnsi="Times New Roman" w:cs="Times New Roman"/>
        </w:rPr>
        <w:t>надання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  на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розробку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документації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землеустрою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встановлення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відновлення</w:t>
      </w:r>
      <w:proofErr w:type="spellEnd"/>
      <w:r>
        <w:rPr>
          <w:rFonts w:ascii="Times New Roman" w:hAnsi="Times New Roman" w:cs="Times New Roman"/>
        </w:rPr>
        <w:t xml:space="preserve">) меж </w:t>
      </w:r>
      <w:proofErr w:type="spellStart"/>
      <w:r>
        <w:rPr>
          <w:rFonts w:ascii="Times New Roman" w:hAnsi="Times New Roman" w:cs="Times New Roman"/>
        </w:rPr>
        <w:t>земельної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ділянки</w:t>
      </w:r>
      <w:proofErr w:type="spellEnd"/>
      <w:r>
        <w:rPr>
          <w:rFonts w:ascii="Times New Roman" w:hAnsi="Times New Roman" w:cs="Times New Roman"/>
        </w:rPr>
        <w:t xml:space="preserve">  в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натурі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407506" w:rsidRDefault="00FF68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(на  </w:t>
      </w:r>
      <w:proofErr w:type="spellStart"/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ісцевості</w:t>
      </w:r>
      <w:proofErr w:type="spellEnd"/>
      <w:r>
        <w:rPr>
          <w:rFonts w:ascii="Times New Roman" w:hAnsi="Times New Roman" w:cs="Times New Roman"/>
        </w:rPr>
        <w:t xml:space="preserve">) для  </w:t>
      </w:r>
      <w:proofErr w:type="spellStart"/>
      <w:r>
        <w:rPr>
          <w:rFonts w:ascii="Times New Roman" w:hAnsi="Times New Roman" w:cs="Times New Roman"/>
        </w:rPr>
        <w:t>ведення</w:t>
      </w:r>
      <w:proofErr w:type="spellEnd"/>
      <w:r>
        <w:rPr>
          <w:rFonts w:ascii="Times New Roman" w:hAnsi="Times New Roman" w:cs="Times New Roman"/>
          <w:lang w:val="uk-UA"/>
        </w:rPr>
        <w:t xml:space="preserve"> особистого селянського господарства»</w:t>
      </w:r>
    </w:p>
    <w:p w:rsidR="00407506" w:rsidRDefault="00407506">
      <w:pPr>
        <w:jc w:val="center"/>
        <w:rPr>
          <w:rFonts w:ascii="Calibri" w:eastAsia="Calibri" w:hAnsi="Calibri" w:cs="Times New Roman"/>
          <w:lang w:val="uk-UA"/>
        </w:rPr>
      </w:pPr>
    </w:p>
    <w:p w:rsidR="00407506" w:rsidRDefault="00FF683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Список  громадян, яким  надано  </w:t>
      </w:r>
      <w:proofErr w:type="spellStart"/>
      <w:r>
        <w:rPr>
          <w:rFonts w:ascii="Times New Roman" w:hAnsi="Times New Roman" w:cs="Times New Roman"/>
          <w:b/>
        </w:rPr>
        <w:t>дозвол</w:t>
      </w:r>
      <w:proofErr w:type="spellEnd"/>
      <w:r>
        <w:rPr>
          <w:rFonts w:ascii="Times New Roman" w:hAnsi="Times New Roman" w:cs="Times New Roman"/>
          <w:b/>
          <w:lang w:val="uk-UA"/>
        </w:rPr>
        <w:t>и</w:t>
      </w:r>
      <w:r>
        <w:rPr>
          <w:rFonts w:ascii="Times New Roman" w:hAnsi="Times New Roman" w:cs="Times New Roman"/>
          <w:b/>
        </w:rPr>
        <w:t xml:space="preserve">  на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розробку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технічної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документації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із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землеустрою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щодо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встановлення</w:t>
      </w:r>
      <w:proofErr w:type="spellEnd"/>
      <w:r>
        <w:rPr>
          <w:rFonts w:ascii="Times New Roman" w:hAnsi="Times New Roman" w:cs="Times New Roman"/>
          <w:b/>
        </w:rPr>
        <w:t xml:space="preserve">  (</w:t>
      </w:r>
      <w:proofErr w:type="spellStart"/>
      <w:r>
        <w:rPr>
          <w:rFonts w:ascii="Times New Roman" w:hAnsi="Times New Roman" w:cs="Times New Roman"/>
          <w:b/>
        </w:rPr>
        <w:t>відновлення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p w:rsidR="00407506" w:rsidRDefault="00FF683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меж </w:t>
      </w:r>
      <w:proofErr w:type="spellStart"/>
      <w:r>
        <w:rPr>
          <w:rFonts w:ascii="Times New Roman" w:hAnsi="Times New Roman" w:cs="Times New Roman"/>
          <w:b/>
        </w:rPr>
        <w:t>земельної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ділянки</w:t>
      </w:r>
      <w:proofErr w:type="spellEnd"/>
      <w:r>
        <w:rPr>
          <w:rFonts w:ascii="Times New Roman" w:hAnsi="Times New Roman" w:cs="Times New Roman"/>
          <w:b/>
        </w:rPr>
        <w:t xml:space="preserve">  в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натурі</w:t>
      </w:r>
      <w:proofErr w:type="spellEnd"/>
      <w:r>
        <w:rPr>
          <w:rFonts w:ascii="Times New Roman" w:hAnsi="Times New Roman" w:cs="Times New Roman"/>
          <w:b/>
        </w:rPr>
        <w:t xml:space="preserve">  (на  </w:t>
      </w:r>
      <w:proofErr w:type="spellStart"/>
      <w:proofErr w:type="gramStart"/>
      <w:r>
        <w:rPr>
          <w:rFonts w:ascii="Times New Roman" w:hAnsi="Times New Roman" w:cs="Times New Roman"/>
          <w:b/>
        </w:rPr>
        <w:t>м</w:t>
      </w:r>
      <w:proofErr w:type="gramEnd"/>
      <w:r>
        <w:rPr>
          <w:rFonts w:ascii="Times New Roman" w:hAnsi="Times New Roman" w:cs="Times New Roman"/>
          <w:b/>
        </w:rPr>
        <w:t>ісцевості</w:t>
      </w:r>
      <w:proofErr w:type="spellEnd"/>
      <w:r>
        <w:rPr>
          <w:rFonts w:ascii="Times New Roman" w:hAnsi="Times New Roman" w:cs="Times New Roman"/>
          <w:b/>
        </w:rPr>
        <w:t xml:space="preserve">) для  </w:t>
      </w:r>
      <w:proofErr w:type="spellStart"/>
      <w:r>
        <w:rPr>
          <w:rFonts w:ascii="Times New Roman" w:hAnsi="Times New Roman" w:cs="Times New Roman"/>
          <w:b/>
        </w:rPr>
        <w:t>ведення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особистого селянського господарства </w:t>
      </w:r>
    </w:p>
    <w:p w:rsidR="00407506" w:rsidRDefault="00407506">
      <w:pPr>
        <w:pStyle w:val="a8"/>
        <w:rPr>
          <w:rFonts w:ascii="Calibri" w:eastAsia="Calibri" w:hAnsi="Calibri" w:cs="Times New Roman"/>
          <w:i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2325"/>
        <w:gridCol w:w="2896"/>
        <w:gridCol w:w="2835"/>
        <w:gridCol w:w="2835"/>
        <w:gridCol w:w="3195"/>
      </w:tblGrid>
      <w:tr w:rsidR="00407506">
        <w:trPr>
          <w:jc w:val="center"/>
        </w:trPr>
        <w:tc>
          <w:tcPr>
            <w:tcW w:w="708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32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2896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2835" w:type="dxa"/>
            <w:vAlign w:val="center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 знаходження  земельної   ділянки</w:t>
            </w:r>
          </w:p>
        </w:tc>
        <w:tc>
          <w:tcPr>
            <w:tcW w:w="283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3195" w:type="dxa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Цільове   призначення   та      площа  земельної  ділянки,  яка  передбачається  для  відведення, га</w:t>
            </w:r>
          </w:p>
        </w:tc>
      </w:tr>
      <w:tr w:rsidR="00407506">
        <w:trPr>
          <w:jc w:val="center"/>
        </w:trPr>
        <w:tc>
          <w:tcPr>
            <w:tcW w:w="708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5" w:type="dxa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Булах Микола Іванович</w:t>
            </w:r>
          </w:p>
        </w:tc>
        <w:tc>
          <w:tcPr>
            <w:tcW w:w="2896" w:type="dxa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Бобровиця,</w:t>
            </w:r>
          </w:p>
          <w:p w:rsidR="00407506" w:rsidRDefault="00FF6838" w:rsidP="004B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B10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83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межами м. Бобровиця</w:t>
            </w:r>
          </w:p>
        </w:tc>
        <w:tc>
          <w:tcPr>
            <w:tcW w:w="283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4B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----------:--:---:----</w:t>
            </w:r>
          </w:p>
        </w:tc>
        <w:tc>
          <w:tcPr>
            <w:tcW w:w="3195" w:type="dxa"/>
          </w:tcPr>
          <w:p w:rsidR="00407506" w:rsidRDefault="00FF683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0,0952  га</w:t>
            </w:r>
          </w:p>
        </w:tc>
      </w:tr>
      <w:tr w:rsidR="00407506">
        <w:trPr>
          <w:jc w:val="center"/>
        </w:trPr>
        <w:tc>
          <w:tcPr>
            <w:tcW w:w="708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25" w:type="dxa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Корніївна</w:t>
            </w:r>
          </w:p>
        </w:tc>
        <w:tc>
          <w:tcPr>
            <w:tcW w:w="2896" w:type="dxa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Бобровиця,</w:t>
            </w:r>
          </w:p>
          <w:p w:rsidR="00407506" w:rsidRDefault="00FF6838" w:rsidP="004B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B10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83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межами м. Бобровиця</w:t>
            </w:r>
          </w:p>
        </w:tc>
        <w:tc>
          <w:tcPr>
            <w:tcW w:w="283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4B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----------:--:---:----</w:t>
            </w:r>
          </w:p>
        </w:tc>
        <w:tc>
          <w:tcPr>
            <w:tcW w:w="3195" w:type="dxa"/>
          </w:tcPr>
          <w:p w:rsidR="00407506" w:rsidRDefault="00FF683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0,1485  га</w:t>
            </w:r>
          </w:p>
        </w:tc>
      </w:tr>
      <w:tr w:rsidR="00407506">
        <w:trPr>
          <w:jc w:val="center"/>
        </w:trPr>
        <w:tc>
          <w:tcPr>
            <w:tcW w:w="708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25" w:type="dxa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 Тетяна Миколаївна</w:t>
            </w:r>
          </w:p>
        </w:tc>
        <w:tc>
          <w:tcPr>
            <w:tcW w:w="2896" w:type="dxa"/>
          </w:tcPr>
          <w:p w:rsidR="00407506" w:rsidRDefault="00FF6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Бобровиця,</w:t>
            </w:r>
          </w:p>
          <w:p w:rsidR="00407506" w:rsidRDefault="00FF6838" w:rsidP="004B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B10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83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835" w:type="dxa"/>
          </w:tcPr>
          <w:p w:rsidR="00407506" w:rsidRDefault="004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06" w:rsidRDefault="004B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----------:--:---:----</w:t>
            </w:r>
          </w:p>
        </w:tc>
        <w:tc>
          <w:tcPr>
            <w:tcW w:w="3195" w:type="dxa"/>
          </w:tcPr>
          <w:p w:rsidR="00407506" w:rsidRDefault="00FF683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407506" w:rsidRDefault="00FF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0,0992  га</w:t>
            </w:r>
          </w:p>
        </w:tc>
      </w:tr>
    </w:tbl>
    <w:p w:rsidR="00407506" w:rsidRDefault="0040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40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40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407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506" w:rsidRDefault="00FF6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Секретар  ради                                                                                                                                                  Л.ГРИНЬ</w:t>
      </w:r>
    </w:p>
    <w:sectPr w:rsidR="00407506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CA0"/>
    <w:rsid w:val="000020C2"/>
    <w:rsid w:val="0001312F"/>
    <w:rsid w:val="00055411"/>
    <w:rsid w:val="0017082C"/>
    <w:rsid w:val="00204EE2"/>
    <w:rsid w:val="00225C6E"/>
    <w:rsid w:val="002326A3"/>
    <w:rsid w:val="00250DC7"/>
    <w:rsid w:val="0025561B"/>
    <w:rsid w:val="00304388"/>
    <w:rsid w:val="00304B6E"/>
    <w:rsid w:val="00304DBB"/>
    <w:rsid w:val="00337E3C"/>
    <w:rsid w:val="003A190C"/>
    <w:rsid w:val="00407453"/>
    <w:rsid w:val="00407506"/>
    <w:rsid w:val="00475EBD"/>
    <w:rsid w:val="004B106D"/>
    <w:rsid w:val="004D17AD"/>
    <w:rsid w:val="005D45C9"/>
    <w:rsid w:val="00651AE9"/>
    <w:rsid w:val="00675CAC"/>
    <w:rsid w:val="0068051F"/>
    <w:rsid w:val="006B161D"/>
    <w:rsid w:val="006F112A"/>
    <w:rsid w:val="007503A3"/>
    <w:rsid w:val="00787E9A"/>
    <w:rsid w:val="00795D2F"/>
    <w:rsid w:val="007C387D"/>
    <w:rsid w:val="007E255C"/>
    <w:rsid w:val="008606A8"/>
    <w:rsid w:val="00992370"/>
    <w:rsid w:val="00A455E6"/>
    <w:rsid w:val="00A463A1"/>
    <w:rsid w:val="00A92431"/>
    <w:rsid w:val="00AA55BD"/>
    <w:rsid w:val="00B05CA0"/>
    <w:rsid w:val="00B508A8"/>
    <w:rsid w:val="00BC5C05"/>
    <w:rsid w:val="00BE157D"/>
    <w:rsid w:val="00BE57B6"/>
    <w:rsid w:val="00C92849"/>
    <w:rsid w:val="00D72E4B"/>
    <w:rsid w:val="00D81B8E"/>
    <w:rsid w:val="00D9504F"/>
    <w:rsid w:val="00DC051B"/>
    <w:rsid w:val="00DF344C"/>
    <w:rsid w:val="00E1259C"/>
    <w:rsid w:val="00E138D4"/>
    <w:rsid w:val="00E3470D"/>
    <w:rsid w:val="00E56928"/>
    <w:rsid w:val="00E8114C"/>
    <w:rsid w:val="00E8659D"/>
    <w:rsid w:val="00E902F9"/>
    <w:rsid w:val="00FA394E"/>
    <w:rsid w:val="00FA6E4A"/>
    <w:rsid w:val="00FE48E1"/>
    <w:rsid w:val="00FF335A"/>
    <w:rsid w:val="00FF6838"/>
    <w:rsid w:val="2661531D"/>
    <w:rsid w:val="33756241"/>
    <w:rsid w:val="4EA2598A"/>
    <w:rsid w:val="53C5225E"/>
    <w:rsid w:val="6DA5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6">
    <w:name w:val="Emphasis"/>
    <w:basedOn w:val="a0"/>
    <w:qFormat/>
    <w:rPr>
      <w:i/>
      <w:iCs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qFormat/>
    <w:locked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Название Знак1"/>
    <w:basedOn w:val="a0"/>
    <w:link w:val="a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554</Words>
  <Characters>3161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Igorek</dc:creator>
  <cp:lastModifiedBy>Юра+Ира</cp:lastModifiedBy>
  <cp:revision>41</cp:revision>
  <cp:lastPrinted>2019-02-13T08:26:00Z</cp:lastPrinted>
  <dcterms:created xsi:type="dcterms:W3CDTF">2019-02-09T21:40:00Z</dcterms:created>
  <dcterms:modified xsi:type="dcterms:W3CDTF">2019-12-20T16:37:00Z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